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38" w:rsidRPr="005D644D" w:rsidRDefault="00854638" w:rsidP="00854638">
      <w:pPr>
        <w:tabs>
          <w:tab w:val="right" w:pos="9630"/>
        </w:tabs>
        <w:spacing w:after="0"/>
        <w:jc w:val="both"/>
        <w:rPr>
          <w:rFonts w:eastAsia="SimSun"/>
          <w:b/>
          <w:sz w:val="24"/>
          <w:szCs w:val="24"/>
        </w:rPr>
      </w:pPr>
      <w:bookmarkStart w:id="0" w:name="page1"/>
      <w:r w:rsidRPr="005D644D">
        <w:rPr>
          <w:rFonts w:eastAsia="SimSun"/>
          <w:b/>
          <w:sz w:val="24"/>
          <w:szCs w:val="24"/>
        </w:rPr>
        <w:t>3GPP TSG-RAN WG4 Meeting # 94-e-Bis</w:t>
      </w:r>
      <w:r w:rsidRPr="005D644D">
        <w:rPr>
          <w:rFonts w:eastAsia="SimSun"/>
          <w:b/>
          <w:sz w:val="24"/>
          <w:szCs w:val="24"/>
        </w:rPr>
        <w:tab/>
        <w:t>R4-200</w:t>
      </w:r>
      <w:r w:rsidR="00C906E4" w:rsidRPr="005D644D">
        <w:rPr>
          <w:rFonts w:eastAsia="SimSun"/>
          <w:b/>
          <w:sz w:val="24"/>
          <w:szCs w:val="24"/>
        </w:rPr>
        <w:t>4010</w:t>
      </w:r>
    </w:p>
    <w:p w:rsidR="00854638" w:rsidRPr="005D644D" w:rsidRDefault="00854638" w:rsidP="00854638">
      <w:pPr>
        <w:tabs>
          <w:tab w:val="right" w:pos="9630"/>
        </w:tabs>
        <w:spacing w:after="0"/>
        <w:jc w:val="both"/>
        <w:rPr>
          <w:rFonts w:eastAsia="SimSun"/>
          <w:b/>
          <w:sz w:val="24"/>
          <w:szCs w:val="24"/>
        </w:rPr>
      </w:pPr>
      <w:r w:rsidRPr="005D644D">
        <w:rPr>
          <w:rFonts w:eastAsia="SimSun"/>
          <w:b/>
          <w:sz w:val="24"/>
          <w:szCs w:val="24"/>
        </w:rPr>
        <w:t>Electronic Meeting, 20 – 30 Apr., 2020</w:t>
      </w:r>
    </w:p>
    <w:p w:rsidR="00854638" w:rsidRPr="005D644D" w:rsidRDefault="00854638" w:rsidP="00854638">
      <w:pPr>
        <w:tabs>
          <w:tab w:val="right" w:pos="9630"/>
        </w:tabs>
        <w:spacing w:after="0"/>
        <w:jc w:val="both"/>
        <w:rPr>
          <w:lang w:eastAsia="ja-JP"/>
        </w:rPr>
      </w:pPr>
    </w:p>
    <w:p w:rsidR="00854638" w:rsidRPr="005D644D" w:rsidRDefault="00854638" w:rsidP="00854638">
      <w:pPr>
        <w:jc w:val="both"/>
        <w:rPr>
          <w:sz w:val="24"/>
          <w:lang w:val="en-US" w:eastAsia="ja-JP"/>
        </w:rPr>
      </w:pPr>
      <w:r w:rsidRPr="005D644D">
        <w:rPr>
          <w:b/>
          <w:sz w:val="24"/>
          <w:lang w:val="en-US"/>
        </w:rPr>
        <w:t>Agenda item:</w:t>
      </w:r>
      <w:r w:rsidR="00016A8D" w:rsidRPr="005D644D">
        <w:rPr>
          <w:sz w:val="24"/>
          <w:lang w:val="en-US"/>
        </w:rPr>
        <w:tab/>
      </w:r>
      <w:r w:rsidRPr="005D644D">
        <w:rPr>
          <w:sz w:val="24"/>
          <w:lang w:val="en-US" w:eastAsia="ja-JP"/>
        </w:rPr>
        <w:t>6.9.1.2</w:t>
      </w:r>
    </w:p>
    <w:p w:rsidR="00854638" w:rsidRPr="005D644D" w:rsidRDefault="00854638" w:rsidP="00854638">
      <w:pPr>
        <w:jc w:val="both"/>
        <w:rPr>
          <w:sz w:val="24"/>
          <w:lang w:val="en-US"/>
        </w:rPr>
      </w:pPr>
      <w:r w:rsidRPr="005D644D">
        <w:rPr>
          <w:b/>
          <w:sz w:val="24"/>
          <w:lang w:val="en-US"/>
        </w:rPr>
        <w:t>Source:</w:t>
      </w:r>
      <w:r w:rsidRPr="005D644D">
        <w:rPr>
          <w:b/>
          <w:sz w:val="24"/>
          <w:lang w:val="en-US"/>
        </w:rPr>
        <w:tab/>
      </w:r>
      <w:r w:rsidRPr="005D644D">
        <w:rPr>
          <w:b/>
          <w:sz w:val="24"/>
          <w:lang w:val="en-US"/>
        </w:rPr>
        <w:tab/>
      </w:r>
      <w:r w:rsidRPr="005D644D">
        <w:rPr>
          <w:sz w:val="24"/>
          <w:lang w:val="en-US" w:eastAsia="ja-JP"/>
        </w:rPr>
        <w:t>NTT DOCOMO, INC.</w:t>
      </w:r>
    </w:p>
    <w:p w:rsidR="00854638" w:rsidRPr="005D644D" w:rsidRDefault="00854638" w:rsidP="00C906E4">
      <w:pPr>
        <w:tabs>
          <w:tab w:val="left" w:pos="1740"/>
        </w:tabs>
        <w:ind w:left="1980" w:hanging="1980"/>
        <w:jc w:val="both"/>
        <w:rPr>
          <w:sz w:val="24"/>
          <w:lang w:val="en-US" w:eastAsia="ja-JP"/>
        </w:rPr>
      </w:pPr>
      <w:r w:rsidRPr="005D644D">
        <w:rPr>
          <w:b/>
          <w:sz w:val="24"/>
          <w:lang w:val="en-US"/>
        </w:rPr>
        <w:t>Title:</w:t>
      </w:r>
      <w:r w:rsidRPr="005D644D">
        <w:rPr>
          <w:sz w:val="24"/>
          <w:lang w:val="en-US"/>
        </w:rPr>
        <w:tab/>
      </w:r>
      <w:r w:rsidRPr="005D644D">
        <w:rPr>
          <w:sz w:val="24"/>
          <w:lang w:val="en-US" w:eastAsia="ja-JP"/>
        </w:rPr>
        <w:t>Views on UE demodulation requirements for URLLC</w:t>
      </w:r>
    </w:p>
    <w:p w:rsidR="00854638" w:rsidRPr="005D644D" w:rsidRDefault="00854638" w:rsidP="00854638">
      <w:pPr>
        <w:ind w:left="1980" w:hanging="1980"/>
        <w:jc w:val="both"/>
        <w:rPr>
          <w:lang w:eastAsia="ja-JP"/>
        </w:rPr>
      </w:pPr>
      <w:r w:rsidRPr="005D644D">
        <w:rPr>
          <w:b/>
          <w:sz w:val="24"/>
          <w:lang w:val="en-US"/>
        </w:rPr>
        <w:t>Document for:</w:t>
      </w:r>
      <w:r w:rsidR="00016A8D" w:rsidRPr="005D644D">
        <w:rPr>
          <w:b/>
          <w:sz w:val="24"/>
          <w:lang w:val="en-US"/>
        </w:rPr>
        <w:t xml:space="preserve">  </w:t>
      </w:r>
      <w:r w:rsidRPr="005D644D">
        <w:rPr>
          <w:sz w:val="24"/>
          <w:lang w:val="en-US"/>
        </w:rPr>
        <w:t>Discussion</w:t>
      </w:r>
    </w:p>
    <w:bookmarkEnd w:id="0"/>
    <w:p w:rsidR="00854638" w:rsidRPr="005D644D" w:rsidRDefault="00854638" w:rsidP="00854638">
      <w:pPr>
        <w:pStyle w:val="1"/>
        <w:numPr>
          <w:ilvl w:val="0"/>
          <w:numId w:val="2"/>
        </w:numPr>
        <w:rPr>
          <w:rFonts w:ascii="Times New Roman" w:hAnsi="Times New Roman"/>
        </w:rPr>
      </w:pPr>
      <w:r w:rsidRPr="005D644D">
        <w:rPr>
          <w:rFonts w:ascii="Times New Roman" w:hAnsi="Times New Roman"/>
        </w:rPr>
        <w:t>Introduction</w:t>
      </w:r>
    </w:p>
    <w:p w:rsidR="00854638" w:rsidRPr="005D644D" w:rsidRDefault="00854638" w:rsidP="00854638">
      <w:pPr>
        <w:jc w:val="both"/>
        <w:rPr>
          <w:rFonts w:eastAsia="DengXian"/>
          <w:lang w:eastAsia="zh-CN"/>
        </w:rPr>
      </w:pPr>
      <w:r w:rsidRPr="005D644D">
        <w:rPr>
          <w:lang w:eastAsia="ja-JP"/>
        </w:rPr>
        <w:t>At the last meeting,</w:t>
      </w:r>
      <w:r w:rsidRPr="005D644D">
        <w:t xml:space="preserve"> we discussed </w:t>
      </w:r>
      <w:r w:rsidRPr="005D644D">
        <w:rPr>
          <w:lang w:eastAsia="ja-JP"/>
        </w:rPr>
        <w:t>UE</w:t>
      </w:r>
      <w:r w:rsidRPr="005D644D">
        <w:t xml:space="preserve"> demodulation requirements for URLLC and </w:t>
      </w:r>
      <w:r w:rsidR="00016A8D" w:rsidRPr="005D644D">
        <w:t xml:space="preserve">RAN4 </w:t>
      </w:r>
      <w:r w:rsidRPr="005D644D">
        <w:t>agreed a WF [1] and [2]. In t</w:t>
      </w:r>
      <w:r w:rsidRPr="005D644D">
        <w:rPr>
          <w:lang w:eastAsia="ja-JP"/>
        </w:rPr>
        <w:t xml:space="preserve">his contribution, we </w:t>
      </w:r>
      <w:r w:rsidRPr="005D644D">
        <w:rPr>
          <w:lang w:eastAsia="zh-CN"/>
        </w:rPr>
        <w:t>present our views on URLLC</w:t>
      </w:r>
      <w:r w:rsidR="0050586F" w:rsidRPr="005D644D">
        <w:rPr>
          <w:lang w:eastAsia="zh-CN"/>
        </w:rPr>
        <w:t xml:space="preserve"> demodulation requirements</w:t>
      </w:r>
      <w:r w:rsidRPr="005D644D">
        <w:rPr>
          <w:lang w:eastAsia="zh-CN"/>
        </w:rPr>
        <w:t>.</w:t>
      </w:r>
      <w:r w:rsidRPr="005D644D">
        <w:rPr>
          <w:lang w:eastAsia="ja-JP"/>
        </w:rPr>
        <w:t xml:space="preserve"> </w:t>
      </w:r>
    </w:p>
    <w:p w:rsidR="00854638" w:rsidRPr="005D644D" w:rsidRDefault="00854638" w:rsidP="00854638">
      <w:pPr>
        <w:pStyle w:val="1"/>
        <w:numPr>
          <w:ilvl w:val="0"/>
          <w:numId w:val="2"/>
        </w:numPr>
        <w:rPr>
          <w:rFonts w:ascii="Times New Roman" w:hAnsi="Times New Roman"/>
        </w:rPr>
      </w:pPr>
      <w:r w:rsidRPr="005D644D">
        <w:rPr>
          <w:rFonts w:ascii="Times New Roman" w:hAnsi="Times New Roman"/>
          <w:lang w:eastAsia="ja-JP"/>
        </w:rPr>
        <w:t>Discussion</w:t>
      </w:r>
    </w:p>
    <w:p w:rsidR="00854638" w:rsidRPr="005D644D" w:rsidRDefault="00854638" w:rsidP="00854638">
      <w:pPr>
        <w:pStyle w:val="2"/>
        <w:numPr>
          <w:ilvl w:val="1"/>
          <w:numId w:val="2"/>
        </w:numPr>
        <w:rPr>
          <w:rFonts w:ascii="Times New Roman" w:hAnsi="Times New Roman"/>
          <w:sz w:val="32"/>
          <w:lang w:eastAsia="ja-JP"/>
        </w:rPr>
      </w:pPr>
      <w:r w:rsidRPr="005D644D">
        <w:rPr>
          <w:rFonts w:ascii="Times New Roman" w:hAnsi="Times New Roman"/>
          <w:sz w:val="32"/>
          <w:lang w:eastAsia="ja-JP"/>
        </w:rPr>
        <w:t>URLLC requirements</w:t>
      </w:r>
    </w:p>
    <w:p w:rsidR="00854638" w:rsidRPr="005D644D" w:rsidRDefault="00854638" w:rsidP="00854638">
      <w:pPr>
        <w:pStyle w:val="2"/>
        <w:numPr>
          <w:ilvl w:val="2"/>
          <w:numId w:val="2"/>
        </w:numPr>
        <w:rPr>
          <w:rFonts w:ascii="Times New Roman" w:hAnsi="Times New Roman"/>
          <w:sz w:val="32"/>
          <w:lang w:eastAsia="ja-JP"/>
        </w:rPr>
      </w:pPr>
      <w:r w:rsidRPr="005D644D">
        <w:rPr>
          <w:rFonts w:ascii="Times New Roman" w:hAnsi="Times New Roman"/>
          <w:sz w:val="32"/>
          <w:lang w:eastAsia="ja-JP"/>
        </w:rPr>
        <w:t>URLLC requirements for high reliability</w:t>
      </w:r>
    </w:p>
    <w:p w:rsidR="00330EBB" w:rsidRPr="005D644D" w:rsidRDefault="00442205" w:rsidP="00C906E4">
      <w:pPr>
        <w:jc w:val="both"/>
        <w:rPr>
          <w:lang w:eastAsia="ja-JP"/>
        </w:rPr>
      </w:pPr>
      <w:r w:rsidRPr="005D644D">
        <w:rPr>
          <w:lang w:eastAsia="ja-JP"/>
        </w:rPr>
        <w:t xml:space="preserve">At the #94-e meeting, URLLC requirements for high reliability were discussed mainly for FR1. On the other hand, for FR2, we have not reached a consensus on whether to introduce the requirements. Due to huge propagation loss, FR2 detection performance would be degraded than FR1, however we consider URLLC services by utilizing NR FR2 is assumed to be on LOS conditions so we propose to define URLLC requirements for high reliability for FR2. </w:t>
      </w:r>
      <w:r w:rsidR="000E5549" w:rsidRPr="005D644D">
        <w:rPr>
          <w:lang w:eastAsia="ja-JP"/>
        </w:rPr>
        <w:t xml:space="preserve"> </w:t>
      </w:r>
    </w:p>
    <w:p w:rsidR="00854638" w:rsidRPr="005D644D" w:rsidRDefault="00C906E4" w:rsidP="00854638">
      <w:pPr>
        <w:rPr>
          <w:b/>
          <w:lang w:eastAsia="ja-JP"/>
        </w:rPr>
      </w:pPr>
      <w:r w:rsidRPr="005D644D">
        <w:rPr>
          <w:b/>
          <w:lang w:eastAsia="ja-JP"/>
        </w:rPr>
        <w:t>Proposal 1</w:t>
      </w:r>
      <w:r w:rsidR="00854638" w:rsidRPr="005D644D">
        <w:rPr>
          <w:b/>
          <w:lang w:eastAsia="ja-JP"/>
        </w:rPr>
        <w:t xml:space="preserve">: </w:t>
      </w:r>
      <w:r w:rsidR="00442205" w:rsidRPr="005D644D">
        <w:rPr>
          <w:b/>
          <w:lang w:eastAsia="ja-JP"/>
        </w:rPr>
        <w:t>Introduce FR2 URLLC requirements for high reliability</w:t>
      </w:r>
    </w:p>
    <w:p w:rsidR="00442205" w:rsidRPr="005D644D" w:rsidRDefault="00442205" w:rsidP="00C906E4">
      <w:pPr>
        <w:jc w:val="both"/>
        <w:rPr>
          <w:lang w:eastAsia="ja-JP"/>
        </w:rPr>
      </w:pPr>
      <w:r w:rsidRPr="005D644D">
        <w:rPr>
          <w:lang w:eastAsia="ja-JP"/>
        </w:rPr>
        <w:t>For PDSCH aggregation level, we prefer to use 8 (4) for FDD (TDD) since we consider it is very important to ensure the UE processing performance with larger aggregation level.</w:t>
      </w:r>
    </w:p>
    <w:p w:rsidR="00854638" w:rsidRPr="005D644D" w:rsidRDefault="00C906E4" w:rsidP="00854638">
      <w:pPr>
        <w:rPr>
          <w:b/>
          <w:lang w:eastAsia="ja-JP"/>
        </w:rPr>
      </w:pPr>
      <w:r w:rsidRPr="005D644D">
        <w:rPr>
          <w:b/>
          <w:lang w:eastAsia="ja-JP"/>
        </w:rPr>
        <w:t>Proposal 2</w:t>
      </w:r>
      <w:r w:rsidR="00442205" w:rsidRPr="005D644D">
        <w:rPr>
          <w:b/>
          <w:lang w:eastAsia="ja-JP"/>
        </w:rPr>
        <w:t>: Introduce 8 and 4 PDSCH aggregation level for FDD and TDD, respectively</w:t>
      </w:r>
      <w:r w:rsidR="000E5549" w:rsidRPr="005D644D">
        <w:rPr>
          <w:b/>
          <w:lang w:eastAsia="ja-JP"/>
        </w:rPr>
        <w:t xml:space="preserve"> </w:t>
      </w:r>
    </w:p>
    <w:p w:rsidR="00854638" w:rsidRPr="005D644D" w:rsidRDefault="00854638" w:rsidP="00854638">
      <w:pPr>
        <w:pStyle w:val="2"/>
        <w:numPr>
          <w:ilvl w:val="2"/>
          <w:numId w:val="2"/>
        </w:numPr>
        <w:rPr>
          <w:rFonts w:ascii="Times New Roman" w:hAnsi="Times New Roman"/>
          <w:sz w:val="32"/>
          <w:lang w:eastAsia="ja-JP"/>
        </w:rPr>
      </w:pPr>
      <w:r w:rsidRPr="005D644D">
        <w:rPr>
          <w:rFonts w:ascii="Times New Roman" w:hAnsi="Times New Roman"/>
          <w:sz w:val="32"/>
          <w:lang w:eastAsia="ja-JP"/>
        </w:rPr>
        <w:t>URLLC requirements for low latency</w:t>
      </w:r>
    </w:p>
    <w:p w:rsidR="000E5549" w:rsidRPr="005D644D" w:rsidRDefault="00C4399F" w:rsidP="00C906E4">
      <w:pPr>
        <w:jc w:val="both"/>
        <w:rPr>
          <w:lang w:eastAsia="ja-JP"/>
        </w:rPr>
      </w:pPr>
      <w:r w:rsidRPr="005D644D">
        <w:rPr>
          <w:lang w:eastAsia="ja-JP"/>
        </w:rPr>
        <w:t xml:space="preserve">For the same reason as mentioned in section 2.1.1, we prefer to introduce the FR2 URLLC requirements for </w:t>
      </w:r>
      <w:r w:rsidR="000E5549" w:rsidRPr="005D644D">
        <w:rPr>
          <w:lang w:eastAsia="ja-JP"/>
        </w:rPr>
        <w:t xml:space="preserve">low </w:t>
      </w:r>
      <w:r w:rsidR="005D644D">
        <w:rPr>
          <w:rFonts w:hint="eastAsia"/>
          <w:lang w:eastAsia="ja-JP"/>
        </w:rPr>
        <w:t>latency</w:t>
      </w:r>
      <w:r w:rsidRPr="005D644D">
        <w:rPr>
          <w:lang w:eastAsia="ja-JP"/>
        </w:rPr>
        <w:t xml:space="preserve">. </w:t>
      </w:r>
    </w:p>
    <w:p w:rsidR="000E5549" w:rsidRPr="005D644D" w:rsidRDefault="00C906E4" w:rsidP="000E5549">
      <w:pPr>
        <w:rPr>
          <w:b/>
          <w:lang w:eastAsia="ja-JP"/>
        </w:rPr>
      </w:pPr>
      <w:r w:rsidRPr="005D644D">
        <w:rPr>
          <w:b/>
          <w:lang w:eastAsia="ja-JP"/>
        </w:rPr>
        <w:t>Proposal 3</w:t>
      </w:r>
      <w:r w:rsidR="00854638" w:rsidRPr="005D644D">
        <w:rPr>
          <w:b/>
          <w:lang w:eastAsia="ja-JP"/>
        </w:rPr>
        <w:t>: Introduce UE FR2 URLLC requirements for low latency</w:t>
      </w:r>
    </w:p>
    <w:p w:rsidR="000E0509" w:rsidRPr="005D644D" w:rsidRDefault="000E0509" w:rsidP="000E0509">
      <w:pPr>
        <w:jc w:val="both"/>
        <w:rPr>
          <w:lang w:eastAsia="ja-JP"/>
        </w:rPr>
      </w:pPr>
      <w:r w:rsidRPr="005D644D">
        <w:rPr>
          <w:rFonts w:hint="eastAsia"/>
          <w:lang w:eastAsia="ja-JP"/>
        </w:rPr>
        <w:t xml:space="preserve">In the last meeting, </w:t>
      </w:r>
      <w:r w:rsidRPr="005D644D">
        <w:rPr>
          <w:lang w:eastAsia="ja-JP"/>
        </w:rPr>
        <w:t xml:space="preserve">the following options for TDD patterns were agreed for FR1 URLLC requirements. </w:t>
      </w:r>
    </w:p>
    <w:p w:rsidR="000E0509" w:rsidRPr="005D644D" w:rsidRDefault="000E0509" w:rsidP="000E0509">
      <w:pPr>
        <w:pStyle w:val="a3"/>
        <w:numPr>
          <w:ilvl w:val="0"/>
          <w:numId w:val="3"/>
        </w:numPr>
        <w:jc w:val="both"/>
        <w:rPr>
          <w:lang w:eastAsia="ja-JP"/>
        </w:rPr>
      </w:pPr>
      <w:r w:rsidRPr="005D644D">
        <w:rPr>
          <w:lang w:eastAsia="ja-JP"/>
        </w:rPr>
        <w:t>Option 1: 7D1S2U, S=6D:4G:4U</w:t>
      </w:r>
    </w:p>
    <w:p w:rsidR="000E0509" w:rsidRPr="005D644D" w:rsidRDefault="000E0509" w:rsidP="000E0509">
      <w:pPr>
        <w:pStyle w:val="a3"/>
        <w:numPr>
          <w:ilvl w:val="0"/>
          <w:numId w:val="3"/>
        </w:numPr>
        <w:jc w:val="both"/>
        <w:rPr>
          <w:lang w:eastAsia="ja-JP"/>
        </w:rPr>
      </w:pPr>
      <w:r w:rsidRPr="005D644D">
        <w:rPr>
          <w:lang w:eastAsia="ja-JP"/>
        </w:rPr>
        <w:t xml:space="preserve">Option 1a: shifted 7D1S2U (i.e. DDDSUUDDDD), S=6D:4G:4U </w:t>
      </w:r>
    </w:p>
    <w:p w:rsidR="000E0509" w:rsidRPr="005D644D" w:rsidRDefault="000E0509" w:rsidP="000E0509">
      <w:pPr>
        <w:pStyle w:val="a3"/>
        <w:numPr>
          <w:ilvl w:val="0"/>
          <w:numId w:val="3"/>
        </w:numPr>
        <w:jc w:val="both"/>
        <w:rPr>
          <w:lang w:eastAsia="ja-JP"/>
        </w:rPr>
      </w:pPr>
      <w:r w:rsidRPr="005D644D">
        <w:rPr>
          <w:lang w:eastAsia="ja-JP"/>
        </w:rPr>
        <w:t xml:space="preserve">Option 2: DSUU, S=12D:2G </w:t>
      </w:r>
    </w:p>
    <w:p w:rsidR="000E0509" w:rsidRPr="005D644D" w:rsidRDefault="000E0509" w:rsidP="000E0509">
      <w:pPr>
        <w:pStyle w:val="a3"/>
        <w:numPr>
          <w:ilvl w:val="0"/>
          <w:numId w:val="3"/>
        </w:numPr>
        <w:jc w:val="both"/>
        <w:rPr>
          <w:lang w:eastAsia="ja-JP"/>
        </w:rPr>
      </w:pPr>
      <w:r w:rsidRPr="005D644D">
        <w:rPr>
          <w:lang w:eastAsia="ja-JP"/>
        </w:rPr>
        <w:t>Option 3: DDDSU, S=10D+2G+2U</w:t>
      </w:r>
    </w:p>
    <w:p w:rsidR="000E0509" w:rsidRPr="005D644D" w:rsidRDefault="000E0509" w:rsidP="000E0509">
      <w:pPr>
        <w:jc w:val="both"/>
        <w:rPr>
          <w:lang w:eastAsia="ja-JP"/>
        </w:rPr>
      </w:pPr>
      <w:r w:rsidRPr="005D644D">
        <w:rPr>
          <w:rFonts w:hint="eastAsia"/>
          <w:lang w:eastAsia="ja-JP"/>
        </w:rPr>
        <w:t>Considering that URLLC cell may be deployed on existing ce</w:t>
      </w:r>
      <w:r w:rsidRPr="005D644D">
        <w:rPr>
          <w:lang w:eastAsia="ja-JP"/>
        </w:rPr>
        <w:t>l</w:t>
      </w:r>
      <w:r w:rsidRPr="005D644D">
        <w:rPr>
          <w:rFonts w:hint="eastAsia"/>
          <w:lang w:eastAsia="ja-JP"/>
        </w:rPr>
        <w:t>ls</w:t>
      </w:r>
      <w:r w:rsidRPr="005D644D">
        <w:rPr>
          <w:lang w:eastAsia="ja-JP"/>
        </w:rPr>
        <w:t xml:space="preserve">, it is natural to assume the same TDD patterns between them. In the case, we consider that Option 1 (or 1a) is most common TDD patterns for FR1 so we propose to use Option 1 or 1a should be baseline for further discussion. </w:t>
      </w:r>
    </w:p>
    <w:p w:rsidR="000E0509" w:rsidRPr="005D644D" w:rsidRDefault="000E0509" w:rsidP="000E0509">
      <w:pPr>
        <w:spacing w:after="0"/>
        <w:rPr>
          <w:b/>
          <w:lang w:eastAsia="ja-JP"/>
        </w:rPr>
      </w:pPr>
      <w:r w:rsidRPr="005D644D">
        <w:rPr>
          <w:b/>
          <w:lang w:eastAsia="ja-JP"/>
        </w:rPr>
        <w:t xml:space="preserve">Proposal </w:t>
      </w:r>
      <w:r w:rsidR="00C906E4" w:rsidRPr="005D644D">
        <w:rPr>
          <w:b/>
          <w:lang w:eastAsia="ja-JP"/>
        </w:rPr>
        <w:t>4</w:t>
      </w:r>
      <w:r w:rsidRPr="005D644D">
        <w:rPr>
          <w:b/>
          <w:lang w:eastAsia="ja-JP"/>
        </w:rPr>
        <w:t xml:space="preserve">: For URLLC requirements for low latency, our preference on TDD pattern (30 kHz SCS) is as follows. </w:t>
      </w:r>
    </w:p>
    <w:p w:rsidR="000E0509" w:rsidRPr="005D644D" w:rsidRDefault="000E0509" w:rsidP="000E0509">
      <w:pPr>
        <w:pStyle w:val="a3"/>
        <w:numPr>
          <w:ilvl w:val="0"/>
          <w:numId w:val="4"/>
        </w:numPr>
        <w:spacing w:after="0"/>
        <w:rPr>
          <w:b/>
          <w:lang w:eastAsia="ja-JP"/>
        </w:rPr>
      </w:pPr>
      <w:r w:rsidRPr="005D644D">
        <w:rPr>
          <w:b/>
          <w:lang w:eastAsia="ja-JP"/>
        </w:rPr>
        <w:t>1</w:t>
      </w:r>
      <w:r w:rsidRPr="005D644D">
        <w:rPr>
          <w:b/>
          <w:vertAlign w:val="superscript"/>
          <w:lang w:eastAsia="ja-JP"/>
        </w:rPr>
        <w:t>st</w:t>
      </w:r>
      <w:r w:rsidRPr="005D644D">
        <w:rPr>
          <w:b/>
          <w:lang w:eastAsia="ja-JP"/>
        </w:rPr>
        <w:t xml:space="preserve"> priority: DDDSUUDDDD, S=6D:4G:4U</w:t>
      </w:r>
    </w:p>
    <w:p w:rsidR="000E0509" w:rsidRPr="005D644D" w:rsidRDefault="000E0509" w:rsidP="000E0509">
      <w:pPr>
        <w:pStyle w:val="a3"/>
        <w:numPr>
          <w:ilvl w:val="0"/>
          <w:numId w:val="4"/>
        </w:numPr>
        <w:spacing w:after="0"/>
        <w:rPr>
          <w:b/>
          <w:lang w:eastAsia="ja-JP"/>
        </w:rPr>
      </w:pPr>
      <w:r w:rsidRPr="005D644D">
        <w:rPr>
          <w:b/>
          <w:lang w:eastAsia="ja-JP"/>
        </w:rPr>
        <w:t>2</w:t>
      </w:r>
      <w:r w:rsidRPr="005D644D">
        <w:rPr>
          <w:b/>
          <w:vertAlign w:val="superscript"/>
          <w:lang w:eastAsia="ja-JP"/>
        </w:rPr>
        <w:t>nd</w:t>
      </w:r>
      <w:r w:rsidRPr="005D644D">
        <w:rPr>
          <w:b/>
          <w:lang w:eastAsia="ja-JP"/>
        </w:rPr>
        <w:t xml:space="preserve"> priority:</w:t>
      </w:r>
      <w:r w:rsidRPr="005D644D">
        <w:rPr>
          <w:rFonts w:hint="eastAsia"/>
          <w:b/>
          <w:lang w:eastAsia="ja-JP"/>
        </w:rPr>
        <w:t xml:space="preserve"> </w:t>
      </w:r>
      <w:r w:rsidRPr="005D644D">
        <w:rPr>
          <w:b/>
          <w:lang w:eastAsia="ja-JP"/>
        </w:rPr>
        <w:t>7D1S2U, S=6D:4G:4U</w:t>
      </w:r>
    </w:p>
    <w:p w:rsidR="000E0509" w:rsidRPr="005D644D" w:rsidRDefault="000E0509" w:rsidP="000E0509">
      <w:pPr>
        <w:jc w:val="both"/>
        <w:rPr>
          <w:lang w:eastAsia="ja-JP"/>
        </w:rPr>
      </w:pPr>
    </w:p>
    <w:p w:rsidR="000E0509" w:rsidRPr="005D644D" w:rsidRDefault="000E0509" w:rsidP="00C906E4">
      <w:pPr>
        <w:jc w:val="both"/>
        <w:rPr>
          <w:lang w:eastAsia="ja-JP"/>
        </w:rPr>
      </w:pPr>
      <w:r w:rsidRPr="005D644D">
        <w:rPr>
          <w:lang w:eastAsia="ja-JP"/>
        </w:rPr>
        <w:t xml:space="preserve">On the other hand, with PDSCH </w:t>
      </w:r>
      <w:r w:rsidRPr="005D644D">
        <w:rPr>
          <w:rFonts w:eastAsiaTheme="minorEastAsia"/>
          <w:lang w:val="en-US" w:eastAsia="zh-CN"/>
        </w:rPr>
        <w:t>processing capability 2, at least the time interval corresponding to 4.5 symbols are needed between PDSCH and PUCCH. Thus, the symbol length should be determined by taking into account such time interval in addition to TDD special slot configuration. For Option 1 (or 1a), we can assume 2os (i.e. 2 symbol length</w:t>
      </w:r>
      <w:r w:rsidRPr="005D644D">
        <w:rPr>
          <w:lang w:eastAsia="ja-JP"/>
        </w:rPr>
        <w:t xml:space="preserve">) and it was already agreed to support. For other cases of symbol length (i.e. 4os or 7os), we prefer to introduce 4os requirement. </w:t>
      </w:r>
    </w:p>
    <w:p w:rsidR="000E0509" w:rsidRPr="005D644D" w:rsidRDefault="00C906E4" w:rsidP="000E0509">
      <w:pPr>
        <w:rPr>
          <w:rFonts w:eastAsiaTheme="minorEastAsia"/>
          <w:b/>
          <w:lang w:val="en-US" w:eastAsia="zh-CN"/>
        </w:rPr>
      </w:pPr>
      <w:r w:rsidRPr="005D644D">
        <w:rPr>
          <w:b/>
          <w:lang w:eastAsia="ja-JP"/>
        </w:rPr>
        <w:lastRenderedPageBreak/>
        <w:t>Proposal 5</w:t>
      </w:r>
      <w:r w:rsidR="000E0509" w:rsidRPr="005D644D">
        <w:rPr>
          <w:b/>
          <w:lang w:eastAsia="ja-JP"/>
        </w:rPr>
        <w:t>: Introduce</w:t>
      </w:r>
      <w:r w:rsidR="000E0509" w:rsidRPr="005D644D">
        <w:rPr>
          <w:rFonts w:eastAsiaTheme="minorEastAsia"/>
          <w:b/>
          <w:lang w:val="en-US" w:eastAsia="zh-CN"/>
        </w:rPr>
        <w:t xml:space="preserve"> 4os symbol length in addition to 2os</w:t>
      </w:r>
      <w:r w:rsidR="000E0509" w:rsidRPr="005D644D">
        <w:rPr>
          <w:b/>
          <w:lang w:val="en-US" w:eastAsia="ja-JP"/>
        </w:rPr>
        <w:t xml:space="preserve"> for UE performance requirements in FR2</w:t>
      </w:r>
    </w:p>
    <w:p w:rsidR="00883589" w:rsidRPr="005D644D" w:rsidRDefault="00883589" w:rsidP="00C906E4">
      <w:pPr>
        <w:jc w:val="both"/>
        <w:rPr>
          <w:rFonts w:eastAsiaTheme="minorEastAsia"/>
          <w:b/>
          <w:lang w:val="en-US" w:eastAsia="zh-CN"/>
        </w:rPr>
      </w:pPr>
      <w:r w:rsidRPr="005D644D">
        <w:rPr>
          <w:lang w:eastAsia="ja-JP"/>
        </w:rPr>
        <w:t xml:space="preserve">With regard to HARQ process number, 4 or 8 HARQ process should be baseline since these values are assumed for the most of Rel.15 UE demodulation requirements. </w:t>
      </w:r>
    </w:p>
    <w:p w:rsidR="00854638" w:rsidRPr="005D644D" w:rsidRDefault="00C906E4" w:rsidP="00883589">
      <w:pPr>
        <w:rPr>
          <w:b/>
          <w:lang w:eastAsia="ja-JP"/>
        </w:rPr>
      </w:pPr>
      <w:r w:rsidRPr="005D644D">
        <w:rPr>
          <w:b/>
          <w:lang w:eastAsia="ja-JP"/>
        </w:rPr>
        <w:t>Proposal 6</w:t>
      </w:r>
      <w:r w:rsidR="00883589" w:rsidRPr="005D644D">
        <w:rPr>
          <w:b/>
          <w:lang w:eastAsia="ja-JP"/>
        </w:rPr>
        <w:t>: For FR1 URLLC requirements for low latency, 4 or 8 HARQ process should be applied</w:t>
      </w:r>
    </w:p>
    <w:p w:rsidR="00854638" w:rsidRPr="005D644D" w:rsidRDefault="00854638" w:rsidP="00854638">
      <w:pPr>
        <w:pStyle w:val="2"/>
        <w:numPr>
          <w:ilvl w:val="2"/>
          <w:numId w:val="2"/>
        </w:numPr>
        <w:rPr>
          <w:rFonts w:ascii="Times New Roman" w:hAnsi="Times New Roman"/>
          <w:sz w:val="32"/>
          <w:lang w:eastAsia="ja-JP"/>
        </w:rPr>
      </w:pPr>
      <w:r w:rsidRPr="005D644D">
        <w:rPr>
          <w:rFonts w:ascii="Times New Roman" w:hAnsi="Times New Roman"/>
          <w:sz w:val="32"/>
          <w:lang w:eastAsia="ja-JP"/>
        </w:rPr>
        <w:t>CQI reporting</w:t>
      </w:r>
    </w:p>
    <w:p w:rsidR="00E728AC" w:rsidRPr="005D644D" w:rsidRDefault="00E728AC" w:rsidP="00C906E4">
      <w:pPr>
        <w:jc w:val="both"/>
        <w:rPr>
          <w:lang w:eastAsia="ja-JP"/>
        </w:rPr>
      </w:pPr>
      <w:r w:rsidRPr="005D644D">
        <w:rPr>
          <w:lang w:eastAsia="ja-JP"/>
        </w:rPr>
        <w:t>With regard to CQI reporting</w:t>
      </w:r>
      <w:r w:rsidRPr="005D644D">
        <w:t xml:space="preserve"> </w:t>
      </w:r>
      <w:r w:rsidRPr="005D644D">
        <w:rPr>
          <w:lang w:eastAsia="ja-JP"/>
        </w:rPr>
        <w:t>requirements, we prefer to intrude t</w:t>
      </w:r>
      <w:r w:rsidR="00442205" w:rsidRPr="005D644D">
        <w:rPr>
          <w:lang w:eastAsia="ja-JP"/>
        </w:rPr>
        <w:t>he</w:t>
      </w:r>
      <w:r w:rsidRPr="005D644D">
        <w:rPr>
          <w:lang w:eastAsia="ja-JP"/>
        </w:rPr>
        <w:t xml:space="preserve"> </w:t>
      </w:r>
      <w:r w:rsidR="00442205" w:rsidRPr="005D644D">
        <w:rPr>
          <w:lang w:eastAsia="ja-JP"/>
        </w:rPr>
        <w:t xml:space="preserve">CQI table 3 </w:t>
      </w:r>
      <w:r w:rsidRPr="005D644D">
        <w:rPr>
          <w:lang w:eastAsia="ja-JP"/>
        </w:rPr>
        <w:t xml:space="preserve">requirements with 10^-5 BLER since this table was introduced for the URLLC scenario. </w:t>
      </w:r>
    </w:p>
    <w:p w:rsidR="00854638" w:rsidRPr="005D644D" w:rsidRDefault="00C906E4" w:rsidP="00854638">
      <w:pPr>
        <w:rPr>
          <w:b/>
          <w:lang w:eastAsia="ja-JP"/>
        </w:rPr>
      </w:pPr>
      <w:r w:rsidRPr="005D644D">
        <w:rPr>
          <w:b/>
          <w:lang w:eastAsia="ja-JP"/>
        </w:rPr>
        <w:t>Proposal 7</w:t>
      </w:r>
      <w:r w:rsidR="00854638" w:rsidRPr="005D644D">
        <w:rPr>
          <w:b/>
          <w:lang w:eastAsia="ja-JP"/>
        </w:rPr>
        <w:t>: Target BLER</w:t>
      </w:r>
      <w:r w:rsidR="00854638" w:rsidRPr="005D644D">
        <w:rPr>
          <w:rFonts w:hint="eastAsia"/>
          <w:b/>
          <w:lang w:eastAsia="ja-JP"/>
        </w:rPr>
        <w:t>=</w:t>
      </w:r>
      <w:r w:rsidR="00854638" w:rsidRPr="005D644D">
        <w:rPr>
          <w:b/>
          <w:lang w:eastAsia="ja-JP"/>
        </w:rPr>
        <w:t>10^-5</w:t>
      </w:r>
      <w:r w:rsidR="00E728AC" w:rsidRPr="005D644D">
        <w:rPr>
          <w:b/>
          <w:lang w:eastAsia="ja-JP"/>
        </w:rPr>
        <w:t xml:space="preserve"> should be applied for CQI reporting requirements</w:t>
      </w:r>
    </w:p>
    <w:p w:rsidR="00854638" w:rsidRPr="005D644D" w:rsidRDefault="00854638" w:rsidP="00854638">
      <w:pPr>
        <w:pStyle w:val="2"/>
        <w:numPr>
          <w:ilvl w:val="1"/>
          <w:numId w:val="2"/>
        </w:numPr>
        <w:rPr>
          <w:rFonts w:ascii="Times New Roman" w:hAnsi="Times New Roman"/>
          <w:sz w:val="32"/>
          <w:lang w:eastAsia="ja-JP"/>
        </w:rPr>
      </w:pPr>
      <w:r w:rsidRPr="005D644D">
        <w:rPr>
          <w:rFonts w:ascii="Times New Roman" w:hAnsi="Times New Roman"/>
          <w:sz w:val="32"/>
          <w:lang w:eastAsia="ja-JP"/>
        </w:rPr>
        <w:t>URLLC test</w:t>
      </w:r>
    </w:p>
    <w:p w:rsidR="00854638" w:rsidRPr="005D644D" w:rsidRDefault="00F15C8C" w:rsidP="00F15C8C">
      <w:pPr>
        <w:pStyle w:val="2"/>
        <w:numPr>
          <w:ilvl w:val="2"/>
          <w:numId w:val="2"/>
        </w:numPr>
        <w:rPr>
          <w:rFonts w:ascii="Times New Roman" w:hAnsi="Times New Roman"/>
          <w:sz w:val="32"/>
          <w:lang w:eastAsia="ja-JP"/>
        </w:rPr>
      </w:pPr>
      <w:r w:rsidRPr="005D644D">
        <w:rPr>
          <w:rFonts w:ascii="Times New Roman" w:hAnsi="Times New Roman"/>
          <w:sz w:val="32"/>
          <w:lang w:eastAsia="ja-JP"/>
        </w:rPr>
        <w:t>Key parameters for ultra-low BLER test time estimation</w:t>
      </w:r>
    </w:p>
    <w:p w:rsidR="00C4399F" w:rsidRPr="005D644D" w:rsidRDefault="0056156C" w:rsidP="00C906E4">
      <w:pPr>
        <w:jc w:val="both"/>
        <w:rPr>
          <w:lang w:eastAsia="ja-JP"/>
        </w:rPr>
      </w:pPr>
      <w:r w:rsidRPr="005D644D">
        <w:rPr>
          <w:rFonts w:hint="eastAsia"/>
          <w:lang w:eastAsia="ja-JP"/>
        </w:rPr>
        <w:t>With regard to CQI reporting requirements, CQI table 3</w:t>
      </w:r>
      <w:r w:rsidRPr="005D644D">
        <w:rPr>
          <w:lang w:eastAsia="ja-JP"/>
        </w:rPr>
        <w:t xml:space="preserve"> was introduced just for URLLC and it is natural to define URLLC demodulation requirement with </w:t>
      </w:r>
      <w:r w:rsidRPr="005D644D">
        <w:rPr>
          <w:rFonts w:hint="eastAsia"/>
          <w:lang w:eastAsia="ja-JP"/>
        </w:rPr>
        <w:t>CQI table 3</w:t>
      </w:r>
      <w:r w:rsidRPr="005D644D">
        <w:rPr>
          <w:lang w:eastAsia="ja-JP"/>
        </w:rPr>
        <w:t xml:space="preserve">. Therefore, </w:t>
      </w:r>
      <w:r w:rsidRPr="005D644D">
        <w:rPr>
          <w:rFonts w:hint="eastAsia"/>
          <w:lang w:eastAsia="ja-JP"/>
        </w:rPr>
        <w:t xml:space="preserve">we </w:t>
      </w:r>
      <w:r w:rsidRPr="005D644D">
        <w:rPr>
          <w:lang w:eastAsia="ja-JP"/>
        </w:rPr>
        <w:t>simply propose</w:t>
      </w:r>
      <w:r w:rsidRPr="005D644D">
        <w:rPr>
          <w:rFonts w:hint="eastAsia"/>
          <w:lang w:eastAsia="ja-JP"/>
        </w:rPr>
        <w:t xml:space="preserve"> to </w:t>
      </w:r>
      <w:r w:rsidRPr="005D644D">
        <w:rPr>
          <w:lang w:eastAsia="ja-JP"/>
        </w:rPr>
        <w:t xml:space="preserve">introduce </w:t>
      </w:r>
      <w:r w:rsidRPr="005D644D">
        <w:rPr>
          <w:rFonts w:hint="eastAsia"/>
          <w:lang w:eastAsia="ja-JP"/>
        </w:rPr>
        <w:t>CQI table 3 requirements with 10</w:t>
      </w:r>
      <w:r w:rsidRPr="005D644D">
        <w:rPr>
          <w:vertAlign w:val="superscript"/>
          <w:lang w:eastAsia="ja-JP"/>
        </w:rPr>
        <w:t>-5</w:t>
      </w:r>
      <w:r w:rsidRPr="005D644D">
        <w:rPr>
          <w:rFonts w:hint="eastAsia"/>
          <w:lang w:eastAsia="ja-JP"/>
        </w:rPr>
        <w:t xml:space="preserve"> BLER</w:t>
      </w:r>
      <w:r w:rsidRPr="005D644D">
        <w:rPr>
          <w:lang w:eastAsia="ja-JP"/>
        </w:rPr>
        <w:t>.</w:t>
      </w:r>
      <w:r w:rsidR="00C4399F" w:rsidRPr="005D644D">
        <w:rPr>
          <w:lang w:eastAsia="ja-JP"/>
        </w:rPr>
        <w:t xml:space="preserve"> </w:t>
      </w:r>
    </w:p>
    <w:p w:rsidR="00854638" w:rsidRPr="005D644D" w:rsidRDefault="00C906E4" w:rsidP="00854638">
      <w:pPr>
        <w:rPr>
          <w:lang w:eastAsia="ja-JP"/>
        </w:rPr>
      </w:pPr>
      <w:r w:rsidRPr="005D644D">
        <w:rPr>
          <w:b/>
          <w:lang w:eastAsia="ja-JP"/>
        </w:rPr>
        <w:t>Proposal 8</w:t>
      </w:r>
      <w:r w:rsidR="00854638" w:rsidRPr="005D644D">
        <w:rPr>
          <w:b/>
          <w:lang w:eastAsia="ja-JP"/>
        </w:rPr>
        <w:t>: Introduce UE FR2 URLLC requirements for</w:t>
      </w:r>
      <w:r w:rsidR="00854638" w:rsidRPr="005D644D">
        <w:rPr>
          <w:b/>
          <w:bCs/>
          <w:lang w:eastAsia="ja-JP"/>
        </w:rPr>
        <w:t xml:space="preserve"> ultra-low BLER</w:t>
      </w:r>
    </w:p>
    <w:p w:rsidR="00854638" w:rsidRPr="005D644D" w:rsidRDefault="00F15C8C" w:rsidP="00F15C8C">
      <w:pPr>
        <w:pStyle w:val="2"/>
        <w:numPr>
          <w:ilvl w:val="2"/>
          <w:numId w:val="2"/>
        </w:numPr>
        <w:rPr>
          <w:rFonts w:ascii="Times New Roman" w:hAnsi="Times New Roman"/>
          <w:sz w:val="32"/>
          <w:lang w:eastAsia="ja-JP"/>
        </w:rPr>
      </w:pPr>
      <w:r w:rsidRPr="005D644D">
        <w:rPr>
          <w:rFonts w:ascii="Times New Roman" w:hAnsi="Times New Roman"/>
          <w:sz w:val="32"/>
          <w:lang w:eastAsia="ja-JP"/>
        </w:rPr>
        <w:t>Other parameters for ultra-low BLER test</w:t>
      </w:r>
    </w:p>
    <w:p w:rsidR="00883589" w:rsidRPr="005D644D" w:rsidRDefault="00C4399F" w:rsidP="00C906E4">
      <w:pPr>
        <w:jc w:val="both"/>
        <w:rPr>
          <w:lang w:eastAsia="ja-JP"/>
        </w:rPr>
      </w:pPr>
      <w:r w:rsidRPr="005D644D">
        <w:rPr>
          <w:lang w:eastAsia="ja-JP"/>
        </w:rPr>
        <w:t>With regard to</w:t>
      </w:r>
      <w:r w:rsidRPr="005D644D">
        <w:rPr>
          <w:rFonts w:hint="eastAsia"/>
          <w:lang w:eastAsia="ja-JP"/>
        </w:rPr>
        <w:t xml:space="preserve"> </w:t>
      </w:r>
      <w:r w:rsidR="00883589" w:rsidRPr="005D644D">
        <w:rPr>
          <w:rFonts w:hint="eastAsia"/>
          <w:lang w:eastAsia="ja-JP"/>
        </w:rPr>
        <w:t xml:space="preserve">the number of </w:t>
      </w:r>
      <w:r w:rsidR="00883589" w:rsidRPr="005D644D">
        <w:rPr>
          <w:lang w:eastAsia="ja-JP"/>
        </w:rPr>
        <w:t>additional</w:t>
      </w:r>
      <w:r w:rsidR="00883589" w:rsidRPr="005D644D">
        <w:rPr>
          <w:rFonts w:hint="eastAsia"/>
          <w:lang w:eastAsia="ja-JP"/>
        </w:rPr>
        <w:t xml:space="preserve"> </w:t>
      </w:r>
      <w:r w:rsidR="00883589" w:rsidRPr="005D644D">
        <w:rPr>
          <w:lang w:eastAsia="ja-JP"/>
        </w:rPr>
        <w:t xml:space="preserve">DMRS, we prefer to use one additional DMRS since </w:t>
      </w:r>
      <w:r w:rsidRPr="005D644D">
        <w:rPr>
          <w:lang w:eastAsia="ja-JP"/>
        </w:rPr>
        <w:t xml:space="preserve">we believe this configuration is most common. </w:t>
      </w:r>
    </w:p>
    <w:p w:rsidR="00854638" w:rsidRPr="005D644D" w:rsidRDefault="00854638" w:rsidP="00854638">
      <w:pPr>
        <w:rPr>
          <w:b/>
          <w:lang w:eastAsia="ja-JP"/>
        </w:rPr>
      </w:pPr>
      <w:r w:rsidRPr="005D644D">
        <w:rPr>
          <w:b/>
          <w:lang w:eastAsia="ja-JP"/>
        </w:rPr>
        <w:t>Proposal</w:t>
      </w:r>
      <w:r w:rsidR="00C906E4" w:rsidRPr="005D644D">
        <w:rPr>
          <w:b/>
          <w:lang w:eastAsia="ja-JP"/>
        </w:rPr>
        <w:t xml:space="preserve"> 9</w:t>
      </w:r>
      <w:r w:rsidR="00C4399F" w:rsidRPr="005D644D">
        <w:rPr>
          <w:b/>
          <w:lang w:eastAsia="ja-JP"/>
        </w:rPr>
        <w:t xml:space="preserve">: one additional DMRS should be applied for URLLC ultra-low BLER test </w:t>
      </w:r>
      <w:r w:rsidRPr="005D644D">
        <w:rPr>
          <w:b/>
          <w:lang w:eastAsia="ja-JP"/>
        </w:rPr>
        <w:t xml:space="preserve"> </w:t>
      </w:r>
    </w:p>
    <w:p w:rsidR="00854638" w:rsidRPr="005D644D" w:rsidRDefault="00F15C8C" w:rsidP="00F15C8C">
      <w:pPr>
        <w:pStyle w:val="2"/>
        <w:numPr>
          <w:ilvl w:val="2"/>
          <w:numId w:val="2"/>
        </w:numPr>
        <w:rPr>
          <w:rFonts w:ascii="Times New Roman" w:hAnsi="Times New Roman"/>
          <w:sz w:val="32"/>
          <w:lang w:eastAsia="ja-JP"/>
        </w:rPr>
      </w:pPr>
      <w:r w:rsidRPr="005D644D">
        <w:rPr>
          <w:rFonts w:ascii="Times New Roman" w:hAnsi="Times New Roman"/>
          <w:sz w:val="32"/>
          <w:lang w:eastAsia="ja-JP"/>
        </w:rPr>
        <w:t>Number of tests to define</w:t>
      </w:r>
    </w:p>
    <w:p w:rsidR="00C4399F" w:rsidRPr="005D644D" w:rsidRDefault="00F96943" w:rsidP="00C906E4">
      <w:pPr>
        <w:jc w:val="both"/>
        <w:rPr>
          <w:lang w:eastAsia="ja-JP"/>
        </w:rPr>
      </w:pPr>
      <w:r w:rsidRPr="005D644D">
        <w:rPr>
          <w:lang w:eastAsia="ja-JP"/>
        </w:rPr>
        <w:t xml:space="preserve">We consider that UE URLLC performance should be guaranteed and covered for each possible scenario. In the sense, even for duplex mode, we also consider that one requirements per duplex mode (i.e. FR1 FDD or FR1 TDD) should be defined. </w:t>
      </w:r>
    </w:p>
    <w:p w:rsidR="00F96943" w:rsidRPr="005D644D" w:rsidRDefault="00C906E4" w:rsidP="00F96943">
      <w:pPr>
        <w:rPr>
          <w:b/>
          <w:lang w:eastAsia="ja-JP"/>
        </w:rPr>
      </w:pPr>
      <w:r w:rsidRPr="005D644D">
        <w:rPr>
          <w:b/>
          <w:lang w:eastAsia="ja-JP"/>
        </w:rPr>
        <w:t>Proposal 10</w:t>
      </w:r>
      <w:r w:rsidR="00F96943" w:rsidRPr="005D644D">
        <w:rPr>
          <w:b/>
          <w:lang w:eastAsia="ja-JP"/>
        </w:rPr>
        <w:t xml:space="preserve">: Introduce one requirement both for FR1 FDD and FR1 TDD for FR1 URLLC ultra-low BLER test. </w:t>
      </w:r>
    </w:p>
    <w:p w:rsidR="00F96943" w:rsidRPr="005D644D" w:rsidRDefault="00F96943" w:rsidP="00F96943">
      <w:pPr>
        <w:pStyle w:val="a3"/>
        <w:numPr>
          <w:ilvl w:val="0"/>
          <w:numId w:val="5"/>
        </w:numPr>
        <w:rPr>
          <w:b/>
          <w:lang w:eastAsia="ja-JP"/>
        </w:rPr>
      </w:pPr>
      <w:r w:rsidRPr="005D644D">
        <w:rPr>
          <w:b/>
          <w:lang w:eastAsia="ja-JP"/>
        </w:rPr>
        <w:t>FFS: for FR2</w:t>
      </w:r>
    </w:p>
    <w:p w:rsidR="00E728AC" w:rsidRPr="005D644D" w:rsidRDefault="000E0509" w:rsidP="00C906E4">
      <w:pPr>
        <w:jc w:val="both"/>
        <w:rPr>
          <w:lang w:eastAsia="ja-JP"/>
        </w:rPr>
      </w:pPr>
      <w:r w:rsidRPr="005D644D">
        <w:rPr>
          <w:lang w:eastAsia="ja-JP"/>
        </w:rPr>
        <w:t>For the same reason as mentioned in section 2.1.3</w:t>
      </w:r>
      <w:r w:rsidR="00E728AC" w:rsidRPr="005D644D">
        <w:rPr>
          <w:lang w:eastAsia="ja-JP"/>
        </w:rPr>
        <w:t>, we prefer to</w:t>
      </w:r>
      <w:r w:rsidRPr="005D644D">
        <w:rPr>
          <w:lang w:eastAsia="ja-JP"/>
        </w:rPr>
        <w:t xml:space="preserve"> </w:t>
      </w:r>
      <w:r w:rsidR="00F96943" w:rsidRPr="005D644D">
        <w:rPr>
          <w:lang w:eastAsia="ja-JP"/>
        </w:rPr>
        <w:t>introduce</w:t>
      </w:r>
      <w:r w:rsidR="00E728AC" w:rsidRPr="005D644D">
        <w:rPr>
          <w:lang w:eastAsia="ja-JP"/>
        </w:rPr>
        <w:t xml:space="preserve"> </w:t>
      </w:r>
      <w:r w:rsidR="00F96943" w:rsidRPr="005D644D">
        <w:rPr>
          <w:lang w:eastAsia="ja-JP"/>
        </w:rPr>
        <w:t xml:space="preserve">the CQI reporting test with </w:t>
      </w:r>
      <w:r w:rsidR="00DD508C">
        <w:rPr>
          <w:lang w:eastAsia="ja-JP"/>
        </w:rPr>
        <w:t>ultra-low BLER</w:t>
      </w:r>
      <w:bookmarkStart w:id="1" w:name="_GoBack"/>
      <w:bookmarkEnd w:id="1"/>
      <w:r w:rsidR="00E728AC" w:rsidRPr="005D644D">
        <w:rPr>
          <w:lang w:eastAsia="ja-JP"/>
        </w:rPr>
        <w:t xml:space="preserve">. </w:t>
      </w:r>
    </w:p>
    <w:p w:rsidR="00854638" w:rsidRPr="005D644D" w:rsidRDefault="00854638" w:rsidP="00854638">
      <w:pPr>
        <w:rPr>
          <w:b/>
          <w:lang w:eastAsia="ja-JP"/>
        </w:rPr>
      </w:pPr>
      <w:r w:rsidRPr="005D644D">
        <w:rPr>
          <w:b/>
          <w:lang w:eastAsia="ja-JP"/>
        </w:rPr>
        <w:t xml:space="preserve">Proposal </w:t>
      </w:r>
      <w:r w:rsidR="00C906E4" w:rsidRPr="005D644D">
        <w:rPr>
          <w:b/>
          <w:lang w:eastAsia="ja-JP"/>
        </w:rPr>
        <w:t>11</w:t>
      </w:r>
      <w:r w:rsidR="00E728AC" w:rsidRPr="005D644D">
        <w:rPr>
          <w:b/>
          <w:lang w:val="en-US" w:eastAsia="ja-JP"/>
        </w:rPr>
        <w:t xml:space="preserve">: </w:t>
      </w:r>
      <w:r w:rsidR="00677769" w:rsidRPr="005D644D">
        <w:rPr>
          <w:b/>
          <w:lang w:eastAsia="ja-JP"/>
        </w:rPr>
        <w:t>Define CQI testing with ultra-low BLER</w:t>
      </w:r>
    </w:p>
    <w:p w:rsidR="00854638" w:rsidRPr="005D644D" w:rsidRDefault="00854638" w:rsidP="00854638">
      <w:pPr>
        <w:rPr>
          <w:b/>
          <w:lang w:eastAsia="ja-JP"/>
        </w:rPr>
      </w:pPr>
    </w:p>
    <w:p w:rsidR="00854638" w:rsidRPr="005D644D" w:rsidRDefault="00854638" w:rsidP="00854638">
      <w:pPr>
        <w:pStyle w:val="1"/>
        <w:numPr>
          <w:ilvl w:val="0"/>
          <w:numId w:val="2"/>
        </w:numPr>
        <w:rPr>
          <w:rFonts w:ascii="Times New Roman" w:hAnsi="Times New Roman"/>
          <w:lang w:eastAsia="ja-JP"/>
        </w:rPr>
      </w:pPr>
      <w:r w:rsidRPr="005D644D">
        <w:rPr>
          <w:rFonts w:ascii="Times New Roman" w:hAnsi="Times New Roman"/>
          <w:lang w:eastAsia="ja-JP"/>
        </w:rPr>
        <w:t>Conclusion</w:t>
      </w:r>
    </w:p>
    <w:p w:rsidR="00854638" w:rsidRPr="005D644D" w:rsidRDefault="0022484D" w:rsidP="00854638">
      <w:pPr>
        <w:jc w:val="both"/>
      </w:pPr>
      <w:r w:rsidRPr="005D644D">
        <w:t>In this contri</w:t>
      </w:r>
      <w:r w:rsidR="005D644D" w:rsidRPr="005D644D">
        <w:t>bution, we present our views on UE demodulation requirements for URLLC</w:t>
      </w:r>
      <w:r w:rsidRPr="005D644D">
        <w:t>. Observation and proposals are presented as follows</w:t>
      </w:r>
      <w:r w:rsidRPr="005D644D">
        <w:t>.</w:t>
      </w:r>
    </w:p>
    <w:p w:rsidR="005D644D" w:rsidRPr="005D644D" w:rsidRDefault="005D644D" w:rsidP="005D644D">
      <w:pPr>
        <w:rPr>
          <w:b/>
          <w:lang w:eastAsia="ja-JP"/>
        </w:rPr>
      </w:pPr>
      <w:r w:rsidRPr="005D644D">
        <w:rPr>
          <w:b/>
          <w:lang w:eastAsia="ja-JP"/>
        </w:rPr>
        <w:t>Proposal 1: Introduce FR2 URLLC requirements for high reliability</w:t>
      </w:r>
    </w:p>
    <w:p w:rsidR="0022484D" w:rsidRDefault="005D644D" w:rsidP="00854638">
      <w:pPr>
        <w:jc w:val="both"/>
        <w:rPr>
          <w:rFonts w:eastAsia="DengXian"/>
          <w:b/>
          <w:lang w:eastAsia="zh-CN"/>
        </w:rPr>
      </w:pPr>
      <w:r>
        <w:rPr>
          <w:b/>
          <w:lang w:eastAsia="ja-JP"/>
        </w:rPr>
        <w:t>Proposal 2</w:t>
      </w:r>
      <w:r w:rsidRPr="00442205">
        <w:rPr>
          <w:b/>
          <w:lang w:eastAsia="ja-JP"/>
        </w:rPr>
        <w:t>: Introduce 8 and 4 PDSCH aggregation level for FDD and TDD, respectively</w:t>
      </w:r>
    </w:p>
    <w:p w:rsidR="005D644D" w:rsidRPr="005D644D" w:rsidRDefault="005D644D" w:rsidP="005D644D">
      <w:pPr>
        <w:rPr>
          <w:b/>
          <w:lang w:eastAsia="ja-JP"/>
        </w:rPr>
      </w:pPr>
      <w:r w:rsidRPr="005D644D">
        <w:rPr>
          <w:b/>
          <w:lang w:eastAsia="ja-JP"/>
        </w:rPr>
        <w:t>Proposal 3: Introduce UE FR2 URLLC requirements for low latency</w:t>
      </w:r>
    </w:p>
    <w:p w:rsidR="005D644D" w:rsidRPr="005D644D" w:rsidRDefault="005D644D" w:rsidP="005D644D">
      <w:pPr>
        <w:spacing w:after="0"/>
        <w:rPr>
          <w:b/>
          <w:lang w:eastAsia="ja-JP"/>
        </w:rPr>
      </w:pPr>
      <w:r w:rsidRPr="005D644D">
        <w:rPr>
          <w:b/>
          <w:lang w:eastAsia="ja-JP"/>
        </w:rPr>
        <w:t xml:space="preserve">Proposal 4: For URLLC requirements for low latency, our preference on TDD pattern (30 kHz SCS) is as follows. </w:t>
      </w:r>
    </w:p>
    <w:p w:rsidR="005D644D" w:rsidRPr="005D644D" w:rsidRDefault="005D644D" w:rsidP="005D644D">
      <w:pPr>
        <w:pStyle w:val="a3"/>
        <w:numPr>
          <w:ilvl w:val="0"/>
          <w:numId w:val="4"/>
        </w:numPr>
        <w:spacing w:after="0"/>
        <w:rPr>
          <w:b/>
          <w:lang w:eastAsia="ja-JP"/>
        </w:rPr>
      </w:pPr>
      <w:r w:rsidRPr="005D644D">
        <w:rPr>
          <w:b/>
          <w:lang w:eastAsia="ja-JP"/>
        </w:rPr>
        <w:t>1</w:t>
      </w:r>
      <w:r w:rsidRPr="005D644D">
        <w:rPr>
          <w:b/>
          <w:vertAlign w:val="superscript"/>
          <w:lang w:eastAsia="ja-JP"/>
        </w:rPr>
        <w:t>st</w:t>
      </w:r>
      <w:r w:rsidRPr="005D644D">
        <w:rPr>
          <w:b/>
          <w:lang w:eastAsia="ja-JP"/>
        </w:rPr>
        <w:t xml:space="preserve"> priority: DDDSUUDDDD, S=6D:4G:4U</w:t>
      </w:r>
    </w:p>
    <w:p w:rsidR="005D644D" w:rsidRPr="005D644D" w:rsidRDefault="005D644D" w:rsidP="005D644D">
      <w:pPr>
        <w:pStyle w:val="a3"/>
        <w:numPr>
          <w:ilvl w:val="0"/>
          <w:numId w:val="4"/>
        </w:numPr>
        <w:spacing w:after="0"/>
        <w:rPr>
          <w:b/>
          <w:lang w:eastAsia="ja-JP"/>
        </w:rPr>
      </w:pPr>
      <w:r w:rsidRPr="005D644D">
        <w:rPr>
          <w:b/>
          <w:lang w:eastAsia="ja-JP"/>
        </w:rPr>
        <w:t>2</w:t>
      </w:r>
      <w:r w:rsidRPr="005D644D">
        <w:rPr>
          <w:b/>
          <w:vertAlign w:val="superscript"/>
          <w:lang w:eastAsia="ja-JP"/>
        </w:rPr>
        <w:t>nd</w:t>
      </w:r>
      <w:r w:rsidRPr="005D644D">
        <w:rPr>
          <w:b/>
          <w:lang w:eastAsia="ja-JP"/>
        </w:rPr>
        <w:t xml:space="preserve"> priority:</w:t>
      </w:r>
      <w:r w:rsidRPr="005D644D">
        <w:rPr>
          <w:rFonts w:hint="eastAsia"/>
          <w:b/>
          <w:lang w:eastAsia="ja-JP"/>
        </w:rPr>
        <w:t xml:space="preserve"> </w:t>
      </w:r>
      <w:r w:rsidRPr="005D644D">
        <w:rPr>
          <w:b/>
          <w:lang w:eastAsia="ja-JP"/>
        </w:rPr>
        <w:t>7D1S2U, S=6D:4G:4U</w:t>
      </w:r>
    </w:p>
    <w:p w:rsidR="005D644D" w:rsidRDefault="005D644D" w:rsidP="005D644D">
      <w:pPr>
        <w:rPr>
          <w:b/>
          <w:lang w:eastAsia="ja-JP"/>
        </w:rPr>
      </w:pPr>
    </w:p>
    <w:p w:rsidR="005D644D" w:rsidRPr="005D644D" w:rsidRDefault="005D644D" w:rsidP="005D644D">
      <w:pPr>
        <w:rPr>
          <w:rFonts w:eastAsiaTheme="minorEastAsia"/>
          <w:b/>
          <w:lang w:val="en-US" w:eastAsia="zh-CN"/>
        </w:rPr>
      </w:pPr>
      <w:r w:rsidRPr="005D644D">
        <w:rPr>
          <w:b/>
          <w:lang w:eastAsia="ja-JP"/>
        </w:rPr>
        <w:lastRenderedPageBreak/>
        <w:t>Proposal 5: Introduce</w:t>
      </w:r>
      <w:r w:rsidRPr="005D644D">
        <w:rPr>
          <w:rFonts w:eastAsiaTheme="minorEastAsia"/>
          <w:b/>
          <w:lang w:val="en-US" w:eastAsia="zh-CN"/>
        </w:rPr>
        <w:t xml:space="preserve"> 4os symbol length in addition to 2os</w:t>
      </w:r>
      <w:r w:rsidRPr="005D644D">
        <w:rPr>
          <w:b/>
          <w:lang w:val="en-US" w:eastAsia="ja-JP"/>
        </w:rPr>
        <w:t xml:space="preserve"> for UE performance requirements in FR2</w:t>
      </w:r>
    </w:p>
    <w:p w:rsidR="005D644D" w:rsidRPr="005D644D" w:rsidRDefault="005D644D" w:rsidP="005D644D">
      <w:pPr>
        <w:rPr>
          <w:b/>
          <w:lang w:eastAsia="ja-JP"/>
        </w:rPr>
      </w:pPr>
      <w:r w:rsidRPr="005D644D">
        <w:rPr>
          <w:b/>
          <w:lang w:eastAsia="ja-JP"/>
        </w:rPr>
        <w:t>Proposal 6: For FR1 URLLC requirements for low latency, 4 or 8 HARQ process should be applied</w:t>
      </w:r>
    </w:p>
    <w:p w:rsidR="005D644D" w:rsidRPr="005D644D" w:rsidRDefault="005D644D" w:rsidP="005D644D">
      <w:pPr>
        <w:rPr>
          <w:b/>
          <w:lang w:eastAsia="ja-JP"/>
        </w:rPr>
      </w:pPr>
      <w:r w:rsidRPr="005D644D">
        <w:rPr>
          <w:b/>
          <w:lang w:eastAsia="ja-JP"/>
        </w:rPr>
        <w:t>Proposal 7: Target BLER</w:t>
      </w:r>
      <w:r w:rsidRPr="005D644D">
        <w:rPr>
          <w:rFonts w:hint="eastAsia"/>
          <w:b/>
          <w:lang w:eastAsia="ja-JP"/>
        </w:rPr>
        <w:t>=</w:t>
      </w:r>
      <w:r w:rsidRPr="005D644D">
        <w:rPr>
          <w:b/>
          <w:lang w:eastAsia="ja-JP"/>
        </w:rPr>
        <w:t>10^-5 should be applied for CQI reporting requirements</w:t>
      </w:r>
    </w:p>
    <w:p w:rsidR="005D644D" w:rsidRPr="005D644D" w:rsidRDefault="005D644D" w:rsidP="005D644D">
      <w:pPr>
        <w:rPr>
          <w:lang w:eastAsia="ja-JP"/>
        </w:rPr>
      </w:pPr>
      <w:r w:rsidRPr="005D644D">
        <w:rPr>
          <w:b/>
          <w:lang w:eastAsia="ja-JP"/>
        </w:rPr>
        <w:t>Proposal 8: Introduce UE FR2 URLLC requirements for</w:t>
      </w:r>
      <w:r w:rsidRPr="005D644D">
        <w:rPr>
          <w:b/>
          <w:bCs/>
          <w:lang w:eastAsia="ja-JP"/>
        </w:rPr>
        <w:t xml:space="preserve"> ultra-low BLER</w:t>
      </w:r>
    </w:p>
    <w:p w:rsidR="005D644D" w:rsidRDefault="005D644D" w:rsidP="00854638">
      <w:pPr>
        <w:jc w:val="both"/>
        <w:rPr>
          <w:b/>
          <w:lang w:eastAsia="ja-JP"/>
        </w:rPr>
      </w:pPr>
      <w:r w:rsidRPr="005D644D">
        <w:rPr>
          <w:b/>
          <w:lang w:eastAsia="ja-JP"/>
        </w:rPr>
        <w:t>Proposal 9: one additional DMRS should be applied for URLLC ultra-low BLER test</w:t>
      </w:r>
    </w:p>
    <w:p w:rsidR="005D644D" w:rsidRPr="005D644D" w:rsidRDefault="005D644D" w:rsidP="005D644D">
      <w:pPr>
        <w:rPr>
          <w:b/>
          <w:lang w:eastAsia="ja-JP"/>
        </w:rPr>
      </w:pPr>
      <w:r w:rsidRPr="005D644D">
        <w:rPr>
          <w:b/>
          <w:lang w:eastAsia="ja-JP"/>
        </w:rPr>
        <w:t xml:space="preserve">Proposal 10: Introduce one requirement both for FR1 FDD and FR1 TDD for FR1 URLLC ultra-low BLER test. </w:t>
      </w:r>
    </w:p>
    <w:p w:rsidR="005D644D" w:rsidRPr="005D644D" w:rsidRDefault="005D644D" w:rsidP="005D644D">
      <w:pPr>
        <w:pStyle w:val="a3"/>
        <w:numPr>
          <w:ilvl w:val="0"/>
          <w:numId w:val="5"/>
        </w:numPr>
        <w:rPr>
          <w:b/>
          <w:lang w:eastAsia="ja-JP"/>
        </w:rPr>
      </w:pPr>
      <w:r w:rsidRPr="005D644D">
        <w:rPr>
          <w:b/>
          <w:lang w:eastAsia="ja-JP"/>
        </w:rPr>
        <w:t>FFS: for FR2</w:t>
      </w:r>
      <w:r w:rsidRPr="005D644D">
        <w:rPr>
          <w:lang w:eastAsia="ja-JP"/>
        </w:rPr>
        <w:t xml:space="preserve"> </w:t>
      </w:r>
    </w:p>
    <w:p w:rsidR="005D644D" w:rsidRPr="005D644D" w:rsidRDefault="005D644D" w:rsidP="005D644D">
      <w:pPr>
        <w:rPr>
          <w:b/>
          <w:lang w:eastAsia="ja-JP"/>
        </w:rPr>
      </w:pPr>
      <w:r w:rsidRPr="005D644D">
        <w:rPr>
          <w:b/>
          <w:lang w:eastAsia="ja-JP"/>
        </w:rPr>
        <w:t>Proposal 11</w:t>
      </w:r>
      <w:r w:rsidRPr="005D644D">
        <w:rPr>
          <w:b/>
          <w:lang w:val="en-US" w:eastAsia="ja-JP"/>
        </w:rPr>
        <w:t xml:space="preserve">: </w:t>
      </w:r>
      <w:r w:rsidRPr="005D644D">
        <w:rPr>
          <w:b/>
          <w:lang w:eastAsia="ja-JP"/>
        </w:rPr>
        <w:t>Define CQI testing with ultra-low BLER</w:t>
      </w:r>
    </w:p>
    <w:p w:rsidR="005D644D" w:rsidRPr="005D644D" w:rsidRDefault="005D644D" w:rsidP="00854638">
      <w:pPr>
        <w:jc w:val="both"/>
        <w:rPr>
          <w:rFonts w:eastAsia="DengXian" w:hint="eastAsia"/>
          <w:b/>
          <w:lang w:val="en-US" w:eastAsia="zh-CN"/>
        </w:rPr>
      </w:pPr>
    </w:p>
    <w:p w:rsidR="00854638" w:rsidRPr="005D644D" w:rsidRDefault="00854638" w:rsidP="00854638">
      <w:pPr>
        <w:pStyle w:val="1"/>
        <w:rPr>
          <w:rFonts w:ascii="Times New Roman" w:hAnsi="Times New Roman"/>
          <w:lang w:eastAsia="ja-JP"/>
        </w:rPr>
      </w:pPr>
      <w:r w:rsidRPr="005D644D">
        <w:rPr>
          <w:rFonts w:ascii="Times New Roman" w:hAnsi="Times New Roman"/>
          <w:lang w:eastAsia="ja-JP"/>
        </w:rPr>
        <w:t>References</w:t>
      </w:r>
    </w:p>
    <w:p w:rsidR="00854638" w:rsidRPr="005D644D" w:rsidRDefault="00854638" w:rsidP="00854638">
      <w:pPr>
        <w:pStyle w:val="a3"/>
        <w:numPr>
          <w:ilvl w:val="0"/>
          <w:numId w:val="1"/>
        </w:numPr>
        <w:rPr>
          <w:lang w:val="en-US" w:eastAsia="ja-JP"/>
        </w:rPr>
      </w:pPr>
      <w:r w:rsidRPr="005D644D">
        <w:rPr>
          <w:lang w:val="sv-SE" w:eastAsia="ja-JP"/>
        </w:rPr>
        <w:t>R4-2002422</w:t>
      </w:r>
      <w:r w:rsidRPr="005D644D">
        <w:rPr>
          <w:lang w:eastAsia="ja-JP"/>
        </w:rPr>
        <w:t xml:space="preserve">, </w:t>
      </w:r>
      <w:r w:rsidRPr="005D644D">
        <w:rPr>
          <w:lang w:val="sv-SE" w:eastAsia="ja-JP"/>
        </w:rPr>
        <w:t>Ericsson</w:t>
      </w:r>
      <w:r w:rsidRPr="005D644D">
        <w:rPr>
          <w:lang w:eastAsia="ja-JP"/>
        </w:rPr>
        <w:t>, “Way Forward on parameters and test methodology for URLLC ultra-low BLER test”, Mar. 2020</w:t>
      </w:r>
    </w:p>
    <w:p w:rsidR="00854638" w:rsidRPr="005D644D" w:rsidRDefault="00854638" w:rsidP="00854638">
      <w:pPr>
        <w:pStyle w:val="a3"/>
        <w:numPr>
          <w:ilvl w:val="0"/>
          <w:numId w:val="1"/>
        </w:numPr>
        <w:rPr>
          <w:lang w:eastAsia="ja-JP"/>
        </w:rPr>
      </w:pPr>
      <w:r w:rsidRPr="005D644D">
        <w:rPr>
          <w:lang w:eastAsia="ja-JP"/>
        </w:rPr>
        <w:t>R4-2002428, Intel, “Way forward for NR UE URLLC performance requirements”, Mar. 2020</w:t>
      </w:r>
    </w:p>
    <w:p w:rsidR="00854638" w:rsidRPr="005D644D" w:rsidRDefault="00854638" w:rsidP="00854638">
      <w:pPr>
        <w:rPr>
          <w:lang w:eastAsia="ja-JP"/>
        </w:rPr>
      </w:pPr>
    </w:p>
    <w:p w:rsidR="002B0118" w:rsidRPr="005D644D" w:rsidRDefault="002C7C4B"/>
    <w:sectPr w:rsidR="002B0118" w:rsidRPr="005D644D">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C4B" w:rsidRDefault="002C7C4B" w:rsidP="00016A8D">
      <w:pPr>
        <w:spacing w:after="0"/>
      </w:pPr>
      <w:r>
        <w:separator/>
      </w:r>
    </w:p>
  </w:endnote>
  <w:endnote w:type="continuationSeparator" w:id="0">
    <w:p w:rsidR="002C7C4B" w:rsidRDefault="002C7C4B" w:rsidP="0001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C4B" w:rsidRDefault="002C7C4B" w:rsidP="00016A8D">
      <w:pPr>
        <w:spacing w:after="0"/>
      </w:pPr>
      <w:r>
        <w:separator/>
      </w:r>
    </w:p>
  </w:footnote>
  <w:footnote w:type="continuationSeparator" w:id="0">
    <w:p w:rsidR="002C7C4B" w:rsidRDefault="002C7C4B" w:rsidP="00016A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3D6A4B"/>
    <w:multiLevelType w:val="hybridMultilevel"/>
    <w:tmpl w:val="051C62BC"/>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5B548C"/>
    <w:multiLevelType w:val="multilevel"/>
    <w:tmpl w:val="4274B868"/>
    <w:lvl w:ilvl="0">
      <w:start w:val="1"/>
      <w:numFmt w:val="decimal"/>
      <w:lvlText w:val="%1."/>
      <w:lvlJc w:val="left"/>
      <w:pPr>
        <w:ind w:left="420" w:hanging="420"/>
      </w:pPr>
    </w:lvl>
    <w:lvl w:ilvl="1">
      <w:start w:val="1"/>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3" w15:restartNumberingAfterBreak="0">
    <w:nsid w:val="65FD7598"/>
    <w:multiLevelType w:val="hybridMultilevel"/>
    <w:tmpl w:val="503EB156"/>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5B150E4"/>
    <w:multiLevelType w:val="hybridMultilevel"/>
    <w:tmpl w:val="DF8E0BE2"/>
    <w:lvl w:ilvl="0" w:tplc="9854598C">
      <w:start w:val="33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pos w:val="beneathText"/>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638"/>
    <w:rsid w:val="00016A8D"/>
    <w:rsid w:val="0002593E"/>
    <w:rsid w:val="000309BB"/>
    <w:rsid w:val="00056873"/>
    <w:rsid w:val="000E0509"/>
    <w:rsid w:val="000E5549"/>
    <w:rsid w:val="0013392B"/>
    <w:rsid w:val="00161B4D"/>
    <w:rsid w:val="001D20A8"/>
    <w:rsid w:val="0022484D"/>
    <w:rsid w:val="002C7C4B"/>
    <w:rsid w:val="002F3842"/>
    <w:rsid w:val="00330EBB"/>
    <w:rsid w:val="00442205"/>
    <w:rsid w:val="0044374C"/>
    <w:rsid w:val="0050586F"/>
    <w:rsid w:val="0056156C"/>
    <w:rsid w:val="005A04AF"/>
    <w:rsid w:val="005D644D"/>
    <w:rsid w:val="0060632C"/>
    <w:rsid w:val="00677769"/>
    <w:rsid w:val="00696C7A"/>
    <w:rsid w:val="0075577C"/>
    <w:rsid w:val="00854638"/>
    <w:rsid w:val="00860EAE"/>
    <w:rsid w:val="00883589"/>
    <w:rsid w:val="00A90F16"/>
    <w:rsid w:val="00C4399F"/>
    <w:rsid w:val="00C906E4"/>
    <w:rsid w:val="00DD508C"/>
    <w:rsid w:val="00E728AC"/>
    <w:rsid w:val="00EA7E52"/>
    <w:rsid w:val="00F15C8C"/>
    <w:rsid w:val="00F96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892FCE"/>
  <w15:chartTrackingRefBased/>
  <w15:docId w15:val="{9318BDFE-52D6-4CE4-816E-9A563A09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638"/>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854638"/>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854638"/>
    <w:pPr>
      <w:pBdr>
        <w:top w:val="none" w:sz="0" w:space="0" w:color="auto"/>
      </w:pBdr>
      <w:spacing w:before="0" w:after="120"/>
      <w:outlineLvl w:val="1"/>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854638"/>
    <w:rPr>
      <w:rFonts w:ascii="Arial" w:eastAsia="ＭＳ 明朝" w:hAnsi="Arial" w:cs="Times New Roman"/>
      <w:kern w:val="0"/>
      <w:sz w:val="36"/>
      <w:szCs w:val="20"/>
      <w:lang w:val="en-GB" w:eastAsia="en-US"/>
    </w:rPr>
  </w:style>
  <w:style w:type="character" w:customStyle="1" w:styleId="20">
    <w:name w:val="見出し 2 (文字)"/>
    <w:basedOn w:val="a0"/>
    <w:link w:val="2"/>
    <w:rsid w:val="00854638"/>
    <w:rPr>
      <w:rFonts w:ascii="Arial" w:eastAsia="ＭＳ 明朝" w:hAnsi="Arial" w:cs="Times New Roman"/>
      <w:kern w:val="0"/>
      <w:sz w:val="28"/>
      <w:szCs w:val="20"/>
      <w:lang w:val="en-GB" w:eastAsia="en-US"/>
    </w:rPr>
  </w:style>
  <w:style w:type="paragraph" w:styleId="a3">
    <w:name w:val="List Paragraph"/>
    <w:basedOn w:val="a"/>
    <w:link w:val="a4"/>
    <w:uiPriority w:val="34"/>
    <w:qFormat/>
    <w:rsid w:val="00854638"/>
    <w:pPr>
      <w:overflowPunct w:val="0"/>
      <w:autoSpaceDE w:val="0"/>
      <w:autoSpaceDN w:val="0"/>
      <w:adjustRightInd w:val="0"/>
      <w:ind w:left="720"/>
      <w:contextualSpacing/>
      <w:textAlignment w:val="baseline"/>
    </w:pPr>
  </w:style>
  <w:style w:type="character" w:customStyle="1" w:styleId="a4">
    <w:name w:val="リスト段落 (文字)"/>
    <w:link w:val="a3"/>
    <w:uiPriority w:val="34"/>
    <w:locked/>
    <w:rsid w:val="00854638"/>
    <w:rPr>
      <w:rFonts w:ascii="Times New Roman" w:eastAsia="ＭＳ 明朝" w:hAnsi="Times New Roman" w:cs="Times New Roman"/>
      <w:kern w:val="0"/>
      <w:sz w:val="20"/>
      <w:szCs w:val="20"/>
      <w:lang w:val="en-GB" w:eastAsia="en-US"/>
    </w:rPr>
  </w:style>
  <w:style w:type="paragraph" w:styleId="a5">
    <w:name w:val="header"/>
    <w:basedOn w:val="a"/>
    <w:link w:val="a6"/>
    <w:uiPriority w:val="99"/>
    <w:unhideWhenUsed/>
    <w:rsid w:val="00016A8D"/>
    <w:pPr>
      <w:tabs>
        <w:tab w:val="center" w:pos="4252"/>
        <w:tab w:val="right" w:pos="8504"/>
      </w:tabs>
      <w:snapToGrid w:val="0"/>
    </w:pPr>
  </w:style>
  <w:style w:type="character" w:customStyle="1" w:styleId="a6">
    <w:name w:val="ヘッダー (文字)"/>
    <w:basedOn w:val="a0"/>
    <w:link w:val="a5"/>
    <w:uiPriority w:val="99"/>
    <w:rsid w:val="00016A8D"/>
    <w:rPr>
      <w:rFonts w:ascii="Times New Roman" w:eastAsia="ＭＳ 明朝" w:hAnsi="Times New Roman" w:cs="Times New Roman"/>
      <w:kern w:val="0"/>
      <w:sz w:val="20"/>
      <w:szCs w:val="20"/>
      <w:lang w:val="en-GB" w:eastAsia="en-US"/>
    </w:rPr>
  </w:style>
  <w:style w:type="paragraph" w:styleId="a7">
    <w:name w:val="footer"/>
    <w:basedOn w:val="a"/>
    <w:link w:val="a8"/>
    <w:uiPriority w:val="99"/>
    <w:unhideWhenUsed/>
    <w:rsid w:val="00016A8D"/>
    <w:pPr>
      <w:tabs>
        <w:tab w:val="center" w:pos="4252"/>
        <w:tab w:val="right" w:pos="8504"/>
      </w:tabs>
      <w:snapToGrid w:val="0"/>
    </w:pPr>
  </w:style>
  <w:style w:type="character" w:customStyle="1" w:styleId="a8">
    <w:name w:val="フッター (文字)"/>
    <w:basedOn w:val="a0"/>
    <w:link w:val="a7"/>
    <w:uiPriority w:val="99"/>
    <w:rsid w:val="00016A8D"/>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88974">
      <w:bodyDiv w:val="1"/>
      <w:marLeft w:val="0"/>
      <w:marRight w:val="0"/>
      <w:marTop w:val="0"/>
      <w:marBottom w:val="0"/>
      <w:divBdr>
        <w:top w:val="none" w:sz="0" w:space="0" w:color="auto"/>
        <w:left w:val="none" w:sz="0" w:space="0" w:color="auto"/>
        <w:bottom w:val="none" w:sz="0" w:space="0" w:color="auto"/>
        <w:right w:val="none" w:sz="0" w:space="0" w:color="auto"/>
      </w:divBdr>
      <w:divsChild>
        <w:div w:id="1455979479">
          <w:marLeft w:val="360"/>
          <w:marRight w:val="0"/>
          <w:marTop w:val="200"/>
          <w:marBottom w:val="0"/>
          <w:divBdr>
            <w:top w:val="none" w:sz="0" w:space="0" w:color="auto"/>
            <w:left w:val="none" w:sz="0" w:space="0" w:color="auto"/>
            <w:bottom w:val="none" w:sz="0" w:space="0" w:color="auto"/>
            <w:right w:val="none" w:sz="0" w:space="0" w:color="auto"/>
          </w:divBdr>
        </w:div>
      </w:divsChild>
    </w:div>
    <w:div w:id="1372075145">
      <w:bodyDiv w:val="1"/>
      <w:marLeft w:val="0"/>
      <w:marRight w:val="0"/>
      <w:marTop w:val="0"/>
      <w:marBottom w:val="0"/>
      <w:divBdr>
        <w:top w:val="none" w:sz="0" w:space="0" w:color="auto"/>
        <w:left w:val="none" w:sz="0" w:space="0" w:color="auto"/>
        <w:bottom w:val="none" w:sz="0" w:space="0" w:color="auto"/>
        <w:right w:val="none" w:sz="0" w:space="0" w:color="auto"/>
      </w:divBdr>
      <w:divsChild>
        <w:div w:id="579757896">
          <w:marLeft w:val="360"/>
          <w:marRight w:val="0"/>
          <w:marTop w:val="200"/>
          <w:marBottom w:val="0"/>
          <w:divBdr>
            <w:top w:val="none" w:sz="0" w:space="0" w:color="auto"/>
            <w:left w:val="none" w:sz="0" w:space="0" w:color="auto"/>
            <w:bottom w:val="none" w:sz="0" w:space="0" w:color="auto"/>
            <w:right w:val="none" w:sz="0" w:space="0" w:color="auto"/>
          </w:divBdr>
        </w:div>
      </w:divsChild>
    </w:div>
    <w:div w:id="1920826523">
      <w:bodyDiv w:val="1"/>
      <w:marLeft w:val="0"/>
      <w:marRight w:val="0"/>
      <w:marTop w:val="0"/>
      <w:marBottom w:val="0"/>
      <w:divBdr>
        <w:top w:val="none" w:sz="0" w:space="0" w:color="auto"/>
        <w:left w:val="none" w:sz="0" w:space="0" w:color="auto"/>
        <w:bottom w:val="none" w:sz="0" w:space="0" w:color="auto"/>
        <w:right w:val="none" w:sz="0" w:space="0" w:color="auto"/>
      </w:divBdr>
      <w:divsChild>
        <w:div w:id="2000220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3</Pages>
  <Words>866</Words>
  <Characters>4937</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5141514</dc:creator>
  <cp:keywords/>
  <dc:description/>
  <cp:lastModifiedBy>5141514</cp:lastModifiedBy>
  <cp:revision>29</cp:revision>
  <dcterms:created xsi:type="dcterms:W3CDTF">2020-04-10T04:45:00Z</dcterms:created>
  <dcterms:modified xsi:type="dcterms:W3CDTF">2020-04-10T12:54:00Z</dcterms:modified>
</cp:coreProperties>
</file>